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7E504791" wp14:editId="68D68594">
            <wp:simplePos x="0" y="0"/>
            <wp:positionH relativeFrom="page">
              <wp:posOffset>251460</wp:posOffset>
            </wp:positionH>
            <wp:positionV relativeFrom="page">
              <wp:posOffset>119380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7157" w:rsidRDefault="00DF7157" w:rsidP="008865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А.Ф. 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_______20__г., протокол №____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Pr="00A93B48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Настоящая программа разработана в соответствии с: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Конвенцией о правах ребенка, одобренная Генеральной Ассамблеей ООН 20.11.1989г. 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</w:t>
      </w:r>
    </w:p>
    <w:p w:rsidR="0088653D" w:rsidRDefault="0088653D" w:rsidP="008865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29.12.2012г. №273-ФЗ «Об образовании в Российской Федерации».</w:t>
      </w:r>
    </w:p>
    <w:p w:rsidR="0088653D" w:rsidRDefault="0088653D" w:rsidP="0088653D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соответствует требованиям ФЗ РФ «Об образовании Российской Федерации» ст.75,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так же должны быть направлены на «формирование и развитие творческих способностей детей удовлетворении их индивидуальных способностей».</w:t>
      </w:r>
    </w:p>
    <w:p w:rsidR="0088653D" w:rsidRDefault="0088653D" w:rsidP="0088653D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88653D" w:rsidRDefault="0088653D" w:rsidP="0088653D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Указом Президента РФ «Об основных направлениях молодежной политики».</w:t>
      </w:r>
    </w:p>
    <w:p w:rsidR="0088653D" w:rsidRPr="0096666F" w:rsidRDefault="0088653D" w:rsidP="0088653D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Постановлением Главного государственного санитарного врача РФ от 04.07.2014г. №41 г. Москва «Об утверждении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Pr="00764394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Pr="00764394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Pr="00764394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53D" w:rsidRPr="00764394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439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Образование лиц с ограниченными возможностями здоровья иинвалидов (далее – дети с ОВЗ) является одним из приоритетныхнаправлений деятельности системы образования Российской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Полноценное развитие ребёнка как неотъемлемое право человека и одна из важнейших задач образования на современном этапе требуетпоиска наиболее эффективных путей достижения этой цели. Защита правчеловека, на охрану и укрепление здоровья, на свободное развитие всоответствии с индивидуальными возможностями становится сферойдеятельности, в которой тесно переплетаются интересы различныхспециалистов.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 ребенка с синдромом Дауна - это целый комплекс проблем, связанных с его выживанием, лечением, образованием, социальнойадаптацией и интеграцией в общество.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Целенаправленная система социально-педагогических мероприятий,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 ребенка с синдромом Дауна в коррекционно-образовательный процесс с раннего возраста, повышает уровеньразвития, способствует социальной активности ребенка. Благоприятноесочетание компенсаторных возможностей организма с правильноподобранными программами на каждом этапе обучения, эффективнымиформами её организации могут в значительной мере, а иногда иполностью нейтрализовать действие первичного дефекта на ходпсихофизического развития ребенка. Индивидуальная программасопровождения ребенка с синдромом Дауна составлена с учетомпримерной основной образовательной программы «От рождения дошколы» под редакцией Н.Е. Вераксы и Программы дошкольныхобразовательных учреждений компенсирующего вида для детей снарушением интеллекта / Авт. Е.А.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Екжанова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Е.А. 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Стребелева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 рассчитана на один учебный год. Использование программыпредполагает большую гибкость. Время освоения программы строгоиндивидуально и зависит от целого комплекса причин, определяющихструктуру нарушения у данного ребенка.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Содержание материала данной программы построено в соответствии спринципом концентричности. Это означает, что ознакомление сопределенной областью действительности от этапа к этапу усложняется,то есть тема остается, а содержание раскрывает сначала главнымобразом предметную, затем функциональную, смысловую, стороны,затем сферу отношений, причинно-следственных, временных и прочихсвязей между внешними признаками и функциональными свойствами. Кроме того, в программе прослеживаются и линейные,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межпредметныесвязи между разделами. В одних случаях это связь тематическая, в другихобщность по педагогическому замыслу. Таким образом, обеспечиваетсяповторность в обучении ребенка, что позволит сформировать у негодостаточно прочные знания и умения.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программе представлены организационные формы, содержание иосновные методы и приемы взаимодействия взрослого и ребенка впроцессе коррекционно-развивающего обучения в целях максимальнойнормализации развития, обеспечения процесса социализации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вусловиях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детского сада и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Предлагаемое содержание основных направлений педагогическойработы, условия и формы его реализации позволяют решать в единствекоррекционно-развивающие задачи, к которым относится моторно-двигательное, эмоциональное, сенсорное, умственное, социально-личностное, коммуникативное, речевое развитие ребенка. Практическаяреализация этих задач осуществляется в процессе формированиямеханизмов предметной и игровой деятельности как ведущих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видовдеятельности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 раннем и дошкольном детстве, продуктивных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видовдеятельности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(рисования, конструирования), ознакомления сокружающим, развития речи, формирования элементарных математических представлений.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 направления коррекционно-образовательной работы являютсявзаимосвязанными и взаимопроникающими, а задачи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коррекционногообучения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решаются комплексно во всех используемых формах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егоорганизации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программе описана образовательная деятельность в соответствии с направлениями развития ребенка, представленными в пяти модуляхобразовательных областей:</w:t>
      </w: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Познавательное развитие</w:t>
      </w: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Социально-коммуникативное развитие</w:t>
      </w:r>
    </w:p>
    <w:p w:rsidR="0088653D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Художественно-эстетическое</w:t>
      </w: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Речевое развитие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 учетом используемых вариативных образовательных программдошкольного образования и методических пособий, в том числе, коррекционной направленности, обеспечивающих реализацию данногосодержания; выделены тематические блоки.</w:t>
      </w: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Программа составлена с учетом:</w:t>
      </w:r>
    </w:p>
    <w:p w:rsidR="0088653D" w:rsidRPr="00764394" w:rsidRDefault="0088653D" w:rsidP="0088653D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характера ведущей деятельности;</w:t>
      </w: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структуры и степени выраженности нарушения;</w:t>
      </w: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ведущих мотивов и потребностей ребенка;</w:t>
      </w:r>
    </w:p>
    <w:p w:rsidR="0088653D" w:rsidRPr="00764394" w:rsidRDefault="0088653D" w:rsidP="008865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целей дошкольного воспитания.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 по активизации компенсаторных механизмов у ребенка ссиндромом Дауна опирается на сильные стороны его развития: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относительная сохранность эмоций;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сохранность зрительно-двигательного восприятия;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достаточно высокий уровень имитационных способностей;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относительная сохранность тактильной чувствительности;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сочетание зрительных и двигательных ощущений дает самый высокийуровень запоминания;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сохранность эмоциональной памяти.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Построение коррекционно-развивающей работы в соответствии с указанными принципами обеспечивает социальную 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направленностьпедагогических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воздействий и социализацию ребенка.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 специалистов с ребенком включает три блока углубленного диагностического обследования: при поступлении ребенка (сентябрь), вконце первого периода обучения (декабрь) и в конце второго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периодаобучения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(май). Результативность проводимой коррекционно-развивающей работы определяется данными полученными в ходеуглубленных диагностических обследований специалистов иобследованием ребенка на ПМПК, по итогам которого, ребенок получаетрекомендации о дальнейшем образовательном маршруте.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Особенностью данной программы является активное привлечение вработу родителей, что способствует повышению их психолого-педагогической компетентности. Обучение родителей и взаимодействие с педагогами дает максимальный эффект при проведении коррекционных мероприятий.</w:t>
      </w:r>
    </w:p>
    <w:p w:rsidR="0088653D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332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 программы предполагает активное </w:t>
      </w:r>
      <w:proofErr w:type="spellStart"/>
      <w:r w:rsidRPr="007643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использованиеследующих</w:t>
      </w:r>
      <w:proofErr w:type="spellEnd"/>
      <w:r w:rsidRPr="007643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форм работы с родителями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Консультативно-рекомендательная.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Информационно-просветительская.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Организация детских утренников, праздников.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Индивидуальные занятия с родителями и их ребенком.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Объем учебного материала рассчитан в соответствии с возрастными физиологическими нормативами, что позволяет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избежатьпереутомления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дезадаптацию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ребенка.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Комплексный подход обеспечивает более высокие темпы динамикиобщего и речевого развития детей. Реализация принципа комплексностипредусматривает взаимосвязь в работе учителя-логопеда, педагога-психолога, специалистов и воспитателя.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Основой перспективного и календарного планирования коррекционной работы является тематический подход (тематический план). Он позволяет организовать коммуникативные ситуации, в которых педагог управляет когнитивным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 речевым развитием ребенка.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Тематическийподход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обеспечивает концентрированное изучение и многократноеповторение материала. Концентрированное изучение темы способствуетуспешному накоплению речевых средств и активному использованию ихребенком в коммуникативных целях, оно вполне согласуется срешением, как общих задач всестороннего развития детей, так 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испециальных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коррекционных. Концентрированное изучение материала служит также средством установления более тесных связей между специалистами, так как все специалисты работают в рамках однойлексической темы.</w:t>
      </w:r>
    </w:p>
    <w:p w:rsidR="0088653D" w:rsidRPr="00764394" w:rsidRDefault="0088653D" w:rsidP="0088653D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2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2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1.2 Планируемые результаты освоения индивидуальной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643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образовательной программы.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Планируемые результаты освоения ребенком содержания программыучитывают индивидуальные особенности его развития, определены всоответствии с поставленными целями и задачами программы в виде целевых ориентиров.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соответствии с индивидуальными особенностями развития ребенка ссиндромом Дауна, данная программа предполагает ориентацию на следующие целевые ориентиры: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интересуется окружающими предметами и активно действует сними; эмоционально вовлечён в действия с игрушками и другимипредметами, стремится проявлять настойчивость в достижениирезультата своих действий.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использует специфические, культурно фиксированные предметные действия, знает назначение бытовых предметов (ложки,расчёски, карандаша и пр.) и пытается пользоваться ими;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овладевает простейшими навыками самообслуживания;стремится проявлять самостоятельность в бытовом и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игровомповедении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владеет первоначальными навыками активной речи, формируется пассивный словарь; может выразить, просьбу, с помощьюодносложных слов, использования жестов, понимает речь взрослых;знает названия окружающих предметов и игрушек;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стремится к общению со взрослыми и активно подражает им в движениях и действиях; появляются игры, в которых ребёнок воспроизводит действия взрослого;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обладает интересом к стихам, песням и сказкам,рассматриванию картинок, стремится двигаться подмузыку;эмоционально откликается на различные произведениякультуры и искусств;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 ребёнка наблюдается положительная динамика в развитии крупноймоторики; он стремится осваивать различные виды движения (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бег,лазанье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перешагивание и пр.).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1.3 Характеристика индивидуальных особенностей развития ребенка с синдромом Дауна.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 психического недоразвития ребенка с синдромом Даунасвоеобразна: речь появляется поздно и на протяжении всей жизниостаётся недоразвитой, понимание речи недостаточное, словарный запас бедный, часто встречается звукопроизношения в виде дизартрииили дислалии. Но, несмотря на тяжесть интеллектуального дефекта, эмоциональная сфера остаётся практически сохранённой. Большинствоиз них обладают хорошей подражательной способностью, что способствует привитию навыков самообслуживания и трудовых процессов. Уровень навыков и умений, которого может достичь ребенокс синдромом Дауна весьма, различен. Это обусловлено генетическими и средовыми факторами.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 образом, поддержка ребенка с синдромом Дауна - это целый комплекс проблем, связанных с его выживанием, лечением,образованием, социальной адаптацией и интеграцией в общество.</w:t>
      </w:r>
    </w:p>
    <w:p w:rsidR="0088653D" w:rsidRPr="00764394" w:rsidRDefault="0088653D" w:rsidP="0088653D">
      <w:pPr>
        <w:shd w:val="clear" w:color="auto" w:fill="FFFFFF"/>
        <w:spacing w:after="0" w:line="21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Социально-бытовые навыки и ориентировка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Культурно-гигиенические навыки частично не соответствуют возрасту:ребенок умеет, есть ложкой, пить из чашки, появляются попыткисамостоятельно раздеваться (одеваться). Остальные навыки не развиты.</w:t>
      </w:r>
    </w:p>
    <w:p w:rsidR="0088653D" w:rsidRPr="00764394" w:rsidRDefault="0088653D" w:rsidP="0088653D">
      <w:pPr>
        <w:shd w:val="clear" w:color="auto" w:fill="FFFFFF"/>
        <w:spacing w:after="0" w:line="21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игровой деятельности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принимает участие в играх, занятиях по рисованию,конструированию, но ему требуется постоянная поддержка, помощь воспитателя, постоянное привлечение внимания. Интерес к занятию, какправило, пропадает быстро. Формируются начальные игровые </w:t>
      </w:r>
      <w:proofErr w:type="spellStart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умения,манипулирование</w:t>
      </w:r>
      <w:proofErr w:type="spellEnd"/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предметами.</w:t>
      </w:r>
    </w:p>
    <w:p w:rsidR="0088653D" w:rsidRDefault="0088653D" w:rsidP="0088653D">
      <w:pPr>
        <w:shd w:val="clear" w:color="auto" w:fill="FFFFFF"/>
        <w:spacing w:after="0" w:line="21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21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Усвоение программы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Усвоение программы значительно, затруднено в связи с низким уровнемразвития речи, задержкой развития общей и мелкой моторики, с несоответствием общего развития данному возрасту.</w:t>
      </w:r>
    </w:p>
    <w:p w:rsidR="0088653D" w:rsidRPr="00764394" w:rsidRDefault="0088653D" w:rsidP="0088653D">
      <w:pPr>
        <w:shd w:val="clear" w:color="auto" w:fill="FFFFFF"/>
        <w:spacing w:after="0" w:line="21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Эмоциональные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особнности</w:t>
      </w:r>
      <w:proofErr w:type="spellEnd"/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общителен, открыт, доброжелателен по отношению и ксверстникам, и ко взрослым. Девочка легко идет на контакт, который восновном проявляется эмоциями и прикосновениями и отдельнымизвуками. Появляются отдельные слова. Процесс адаптации после летних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каникул проходил без особенностей.</w:t>
      </w:r>
    </w:p>
    <w:p w:rsidR="0088653D" w:rsidRDefault="0088653D" w:rsidP="0088653D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764394" w:rsidRDefault="0088653D" w:rsidP="0088653D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Участие родителей в воспитании ребенка</w:t>
      </w:r>
    </w:p>
    <w:p w:rsidR="0088653D" w:rsidRPr="00764394" w:rsidRDefault="0088653D" w:rsidP="0088653D">
      <w:pPr>
        <w:shd w:val="clear" w:color="auto" w:fill="FFFFFF"/>
        <w:spacing w:after="0" w:line="33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 воспитывается в полной, многодетной семье. Родителипринимают активное участие в воспитании и развитии ребенка, в 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жизни в детском саду, прислушиваются к рекомендациям воспитателя 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специалистов.</w:t>
      </w:r>
    </w:p>
    <w:p w:rsidR="0088653D" w:rsidRPr="00764394" w:rsidRDefault="0088653D" w:rsidP="0088653D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53D" w:rsidRPr="00F633CB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Условия реализации</w:t>
      </w:r>
    </w:p>
    <w:p w:rsidR="0088653D" w:rsidRDefault="0088653D" w:rsidP="008865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>
        <w:rPr>
          <w:rFonts w:ascii="Times New Roman" w:hAnsi="Times New Roman" w:cs="Times New Roman"/>
          <w:sz w:val="28"/>
          <w:szCs w:val="28"/>
        </w:rPr>
        <w:t>в группе (3-4 человека).</w:t>
      </w:r>
    </w:p>
    <w:p w:rsidR="0088653D" w:rsidRDefault="0088653D" w:rsidP="008865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материалов и оборудования для обучения воспитанников.</w:t>
      </w:r>
    </w:p>
    <w:p w:rsidR="0088653D" w:rsidRDefault="0088653D" w:rsidP="008865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литературно – художественного материала.</w:t>
      </w:r>
    </w:p>
    <w:p w:rsidR="0088653D" w:rsidRDefault="0088653D" w:rsidP="008865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дидактических, развивающих, словесных игр и заданий.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88653D" w:rsidRDefault="0088653D" w:rsidP="0088653D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Высокий уровень </w:t>
      </w:r>
      <w:r w:rsidRPr="00623016">
        <w:rPr>
          <w:color w:val="000000"/>
          <w:sz w:val="28"/>
          <w:szCs w:val="28"/>
        </w:rPr>
        <w:t>- понимание материала; с помощью учителя умеет обосновать и сформулировать ответ.</w:t>
      </w:r>
    </w:p>
    <w:p w:rsidR="0088653D" w:rsidRPr="00623016" w:rsidRDefault="0088653D" w:rsidP="0088653D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Средний уровень - </w:t>
      </w:r>
      <w:r w:rsidRPr="00623016">
        <w:rPr>
          <w:color w:val="000000"/>
          <w:sz w:val="28"/>
          <w:szCs w:val="28"/>
        </w:rPr>
        <w:t> при ответе допускаются неточности; ошибки в речи; ошибки в речи исправляет только с помощью учителя.</w:t>
      </w:r>
    </w:p>
    <w:p w:rsidR="0088653D" w:rsidRPr="00623016" w:rsidRDefault="0088653D" w:rsidP="0088653D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Ниже среднего уровень -</w:t>
      </w:r>
      <w:r w:rsidRPr="00623016">
        <w:rPr>
          <w:color w:val="000000"/>
          <w:sz w:val="28"/>
          <w:szCs w:val="28"/>
        </w:rPr>
        <w:t> материал излагается недостаточно полно и последовательно; допускается ряд ошибок в речи; ошибки исправляет только с помощью учителя или учащихся.</w:t>
      </w:r>
    </w:p>
    <w:p w:rsidR="0088653D" w:rsidRPr="00623016" w:rsidRDefault="0088653D" w:rsidP="0088653D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Низкий уровень - </w:t>
      </w:r>
      <w:r w:rsidRPr="00623016">
        <w:rPr>
          <w:color w:val="000000"/>
          <w:sz w:val="28"/>
          <w:szCs w:val="28"/>
        </w:rPr>
        <w:t>незнание большей части изучаемого материала, не использует помощь учителя и учащихся.</w:t>
      </w:r>
    </w:p>
    <w:p w:rsidR="0088653D" w:rsidRDefault="0088653D" w:rsidP="008865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653D" w:rsidRDefault="0088653D" w:rsidP="008865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84606" w:rsidRDefault="00C84606"/>
    <w:sectPr w:rsidR="00C84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B3"/>
    <w:rsid w:val="0088653D"/>
    <w:rsid w:val="00935AB3"/>
    <w:rsid w:val="00C84606"/>
    <w:rsid w:val="00DF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9DC8D"/>
  <w15:chartTrackingRefBased/>
  <w15:docId w15:val="{DC272F77-E2E0-439D-90E1-93B8A3DB5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5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653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86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2015</Words>
  <Characters>11491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2020-10-23T09:13:00Z</dcterms:created>
  <dcterms:modified xsi:type="dcterms:W3CDTF">2020-10-26T06:45:00Z</dcterms:modified>
</cp:coreProperties>
</file>